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2507292</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7.30.3</w:t>
      </w:r>
      <w:bookmarkStart w:id="8" w:name="_GoBack"/>
      <w:bookmarkEnd w:id="8"/>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RRM aspects of XR scenario, some good progress was achieved in [1] and we list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keepLines w:val="0"/>
              <w:pageBreakBefore w:val="0"/>
              <w:kinsoku/>
              <w:wordWrap/>
              <w:overflowPunct/>
              <w:topLinePunct w:val="0"/>
              <w:autoSpaceDE/>
              <w:autoSpaceDN/>
              <w:bidi w:val="0"/>
              <w:adjustRightInd/>
              <w:spacing w:before="0" w:after="0"/>
              <w:textAlignment w:val="auto"/>
              <w:rPr>
                <w:sz w:val="21"/>
                <w:szCs w:val="21"/>
                <w:lang w:eastAsia="ja-JP"/>
              </w:rPr>
            </w:pPr>
            <w:bookmarkStart w:id="0" w:name="_Toc174441429"/>
            <w:r>
              <w:rPr>
                <w:sz w:val="21"/>
                <w:szCs w:val="21"/>
                <w:lang w:eastAsia="ja-JP"/>
              </w:rPr>
              <w:t xml:space="preserve">Topic #1: </w:t>
            </w:r>
            <w:bookmarkEnd w:id="0"/>
            <w:r>
              <w:rPr>
                <w:sz w:val="21"/>
                <w:szCs w:val="21"/>
              </w:rPr>
              <w:t>Scenarios for measurement skipping</w:t>
            </w:r>
          </w:p>
          <w:p>
            <w:pPr>
              <w:pStyle w:val="3"/>
              <w:keepLines w:val="0"/>
              <w:pageBreakBefore w:val="0"/>
              <w:kinsoku/>
              <w:wordWrap/>
              <w:overflowPunct/>
              <w:topLinePunct w:val="0"/>
              <w:autoSpaceDE/>
              <w:autoSpaceDN/>
              <w:bidi w:val="0"/>
              <w:adjustRightInd/>
              <w:spacing w:before="0" w:after="0"/>
              <w:textAlignment w:val="auto"/>
              <w:rPr>
                <w:sz w:val="21"/>
                <w:szCs w:val="21"/>
              </w:rPr>
            </w:pPr>
            <w:r>
              <w:rPr>
                <w:sz w:val="21"/>
                <w:szCs w:val="21"/>
              </w:rPr>
              <w:t>Issue 1-1: Deployment scenarios</w:t>
            </w:r>
          </w:p>
          <w:p>
            <w:pPr>
              <w:keepLines w:val="0"/>
              <w:pageBreakBefore w:val="0"/>
              <w:kinsoku/>
              <w:wordWrap/>
              <w:overflowPunct/>
              <w:topLinePunct w:val="0"/>
              <w:autoSpaceDE/>
              <w:autoSpaceDN/>
              <w:bidi w:val="0"/>
              <w:adjustRightInd/>
              <w:textAlignment w:val="auto"/>
              <w:rPr>
                <w:lang w:eastAsia="zh-CN"/>
              </w:rPr>
            </w:pPr>
            <w:r>
              <w:rPr>
                <w:b/>
                <w:lang w:eastAsia="zh-CN"/>
              </w:rPr>
              <w:t>&lt; Agreement&gt;</w:t>
            </w:r>
            <w:r>
              <w:rPr>
                <w:lang w:eastAsia="zh-CN"/>
              </w:rPr>
              <w:t xml:space="preserve">: </w:t>
            </w:r>
          </w:p>
          <w:p>
            <w:pPr>
              <w:pStyle w:val="30"/>
              <w:keepLines w:val="0"/>
              <w:pageBreakBefore w:val="0"/>
              <w:numPr>
                <w:ilvl w:val="0"/>
                <w:numId w:val="5"/>
              </w:numPr>
              <w:kinsoku/>
              <w:wordWrap/>
              <w:overflowPunct/>
              <w:topLinePunct w:val="0"/>
              <w:autoSpaceDE/>
              <w:autoSpaceDN/>
              <w:bidi w:val="0"/>
              <w:adjustRightInd/>
              <w:ind w:firstLineChars="0"/>
              <w:textAlignment w:val="auto"/>
              <w:rPr>
                <w:lang w:eastAsia="zh-CN"/>
              </w:rPr>
            </w:pPr>
            <w:r>
              <w:rPr>
                <w:rFonts w:eastAsia="DengXian"/>
              </w:rPr>
              <w:t>Skipping requirements applies for NR-SA</w:t>
            </w:r>
            <w:bookmarkStart w:id="1" w:name="_Toc174439874"/>
            <w:bookmarkStart w:id="2" w:name="_Toc174439943"/>
          </w:p>
          <w:bookmarkEnd w:id="1"/>
          <w:bookmarkEnd w:id="2"/>
          <w:p>
            <w:pPr>
              <w:pStyle w:val="3"/>
              <w:keepLines w:val="0"/>
              <w:pageBreakBefore w:val="0"/>
              <w:kinsoku/>
              <w:wordWrap/>
              <w:overflowPunct/>
              <w:topLinePunct w:val="0"/>
              <w:autoSpaceDE/>
              <w:autoSpaceDN/>
              <w:bidi w:val="0"/>
              <w:adjustRightInd/>
              <w:spacing w:before="0" w:after="0"/>
              <w:textAlignment w:val="auto"/>
              <w:rPr>
                <w:sz w:val="21"/>
                <w:szCs w:val="21"/>
              </w:rPr>
            </w:pPr>
            <w:bookmarkStart w:id="3" w:name="_Toc182401964"/>
            <w:bookmarkStart w:id="4" w:name="_Toc190194443"/>
            <w:bookmarkStart w:id="5" w:name="_Toc190443754"/>
            <w:bookmarkStart w:id="6" w:name="_Toc194398107"/>
            <w:r>
              <w:rPr>
                <w:sz w:val="21"/>
                <w:szCs w:val="21"/>
              </w:rPr>
              <w:t>Issue 1-5: L1/L2 triggered mobility measurements and procedures</w:t>
            </w:r>
            <w:bookmarkEnd w:id="3"/>
            <w:bookmarkEnd w:id="4"/>
            <w:bookmarkEnd w:id="5"/>
            <w:bookmarkEnd w:id="6"/>
          </w:p>
          <w:p>
            <w:pPr>
              <w:keepLines w:val="0"/>
              <w:pageBreakBefore w:val="0"/>
              <w:kinsoku/>
              <w:wordWrap/>
              <w:overflowPunct/>
              <w:topLinePunct w:val="0"/>
              <w:autoSpaceDE/>
              <w:autoSpaceDN/>
              <w:bidi w:val="0"/>
              <w:adjustRightInd/>
              <w:textAlignment w:val="auto"/>
              <w:rPr>
                <w:b/>
                <w:bCs/>
                <w:lang w:val="en-US" w:eastAsia="zh-CN"/>
              </w:rPr>
            </w:pPr>
            <w:r>
              <w:rPr>
                <w:b/>
                <w:bCs/>
                <w:lang w:val="en-US" w:eastAsia="zh-CN"/>
              </w:rPr>
              <w:t>&lt;Agreement&gt;</w:t>
            </w:r>
          </w:p>
          <w:p>
            <w:pPr>
              <w:pStyle w:val="30"/>
              <w:keepLines w:val="0"/>
              <w:pageBreakBefore w:val="0"/>
              <w:numPr>
                <w:ilvl w:val="0"/>
                <w:numId w:val="6"/>
              </w:numPr>
              <w:kinsoku/>
              <w:wordWrap/>
              <w:overflowPunct/>
              <w:topLinePunct w:val="0"/>
              <w:autoSpaceDE/>
              <w:autoSpaceDN/>
              <w:bidi w:val="0"/>
              <w:adjustRightInd/>
              <w:ind w:firstLineChars="0"/>
              <w:textAlignment w:val="auto"/>
              <w:rPr>
                <w:lang w:val="en-US" w:eastAsia="zh-CN"/>
              </w:rPr>
            </w:pPr>
            <w:r>
              <w:rPr>
                <w:lang w:val="en-US" w:eastAsia="zh-CN"/>
              </w:rPr>
              <w:t>Requirements in clause 9.15 NR inter-frequency L1 measurement with gaps are updated for gap skipping.</w:t>
            </w:r>
          </w:p>
          <w:p>
            <w:pPr>
              <w:pStyle w:val="3"/>
              <w:keepLines w:val="0"/>
              <w:pageBreakBefore w:val="0"/>
              <w:kinsoku/>
              <w:wordWrap/>
              <w:overflowPunct/>
              <w:topLinePunct w:val="0"/>
              <w:autoSpaceDE/>
              <w:autoSpaceDN/>
              <w:bidi w:val="0"/>
              <w:adjustRightInd/>
              <w:spacing w:before="0" w:after="0"/>
              <w:textAlignment w:val="auto"/>
              <w:rPr>
                <w:sz w:val="21"/>
                <w:szCs w:val="21"/>
                <w:lang w:eastAsia="ja-JP"/>
              </w:rPr>
            </w:pPr>
            <w:r>
              <w:rPr>
                <w:sz w:val="21"/>
                <w:szCs w:val="21"/>
                <w:lang w:eastAsia="ja-JP"/>
              </w:rPr>
              <w:t xml:space="preserve">Topic #2: </w:t>
            </w:r>
            <w:r>
              <w:rPr>
                <w:sz w:val="21"/>
                <w:szCs w:val="21"/>
              </w:rPr>
              <w:t>Measurements with gaps</w:t>
            </w:r>
          </w:p>
          <w:p>
            <w:pPr>
              <w:pStyle w:val="3"/>
              <w:keepLines w:val="0"/>
              <w:pageBreakBefore w:val="0"/>
              <w:kinsoku/>
              <w:wordWrap/>
              <w:overflowPunct/>
              <w:topLinePunct w:val="0"/>
              <w:autoSpaceDE/>
              <w:autoSpaceDN/>
              <w:bidi w:val="0"/>
              <w:adjustRightInd/>
              <w:spacing w:before="0" w:after="0"/>
              <w:textAlignment w:val="auto"/>
              <w:rPr>
                <w:sz w:val="21"/>
                <w:szCs w:val="21"/>
              </w:rPr>
            </w:pPr>
            <w:r>
              <w:rPr>
                <w:sz w:val="21"/>
                <w:szCs w:val="21"/>
              </w:rPr>
              <w:t xml:space="preserve">Issue 2-1: </w:t>
            </w:r>
            <w:r>
              <w:rPr>
                <w:sz w:val="21"/>
                <w:szCs w:val="21"/>
                <w:lang w:eastAsia="zh-CN"/>
              </w:rPr>
              <w:t>Types of measurement gaps</w:t>
            </w:r>
            <w:r>
              <w:rPr>
                <w:sz w:val="21"/>
                <w:szCs w:val="21"/>
              </w:rPr>
              <w:tab/>
            </w:r>
          </w:p>
          <w:p>
            <w:pPr>
              <w:keepLines w:val="0"/>
              <w:pageBreakBefore w:val="0"/>
              <w:kinsoku/>
              <w:wordWrap/>
              <w:overflowPunct/>
              <w:topLinePunct w:val="0"/>
              <w:autoSpaceDE/>
              <w:autoSpaceDN/>
              <w:bidi w:val="0"/>
              <w:adjustRightInd/>
              <w:textAlignment w:val="auto"/>
              <w:rPr>
                <w:b/>
                <w:lang w:eastAsia="zh-CN"/>
              </w:rPr>
            </w:pPr>
            <w:r>
              <w:rPr>
                <w:b/>
                <w:lang w:eastAsia="zh-CN"/>
              </w:rPr>
              <w:t xml:space="preserve">&lt;Agreement&gt;: </w:t>
            </w:r>
          </w:p>
          <w:p>
            <w:pPr>
              <w:pStyle w:val="30"/>
              <w:keepLines w:val="0"/>
              <w:pageBreakBefore w:val="0"/>
              <w:numPr>
                <w:ilvl w:val="0"/>
                <w:numId w:val="6"/>
              </w:numPr>
              <w:kinsoku/>
              <w:wordWrap/>
              <w:overflowPunct/>
              <w:topLinePunct w:val="0"/>
              <w:autoSpaceDE/>
              <w:autoSpaceDN/>
              <w:bidi w:val="0"/>
              <w:adjustRightInd/>
              <w:ind w:firstLineChars="0"/>
              <w:textAlignment w:val="auto"/>
              <w:rPr>
                <w:lang w:eastAsia="zh-CN"/>
              </w:rPr>
            </w:pPr>
            <w:r>
              <w:rPr>
                <w:lang w:eastAsia="zh-CN"/>
              </w:rPr>
              <w:t>Gaps which shall not be cancelled</w:t>
            </w:r>
          </w:p>
          <w:p>
            <w:pPr>
              <w:pStyle w:val="30"/>
              <w:keepLines w:val="0"/>
              <w:pageBreakBefore w:val="0"/>
              <w:numPr>
                <w:ilvl w:val="1"/>
                <w:numId w:val="6"/>
              </w:numPr>
              <w:kinsoku/>
              <w:wordWrap/>
              <w:overflowPunct/>
              <w:topLinePunct w:val="0"/>
              <w:autoSpaceDE/>
              <w:autoSpaceDN/>
              <w:bidi w:val="0"/>
              <w:adjustRightInd/>
              <w:ind w:firstLineChars="0"/>
              <w:textAlignment w:val="auto"/>
              <w:rPr>
                <w:lang w:eastAsia="zh-CN"/>
              </w:rPr>
            </w:pPr>
            <w:r>
              <w:rPr>
                <w:lang w:eastAsia="zh-CN"/>
              </w:rPr>
              <w:t>MUSIM</w:t>
            </w:r>
          </w:p>
          <w:p>
            <w:pPr>
              <w:pStyle w:val="30"/>
              <w:keepLines w:val="0"/>
              <w:pageBreakBefore w:val="0"/>
              <w:numPr>
                <w:ilvl w:val="1"/>
                <w:numId w:val="6"/>
              </w:numPr>
              <w:kinsoku/>
              <w:wordWrap/>
              <w:overflowPunct/>
              <w:topLinePunct w:val="0"/>
              <w:autoSpaceDE/>
              <w:autoSpaceDN/>
              <w:bidi w:val="0"/>
              <w:adjustRightInd/>
              <w:ind w:firstLineChars="0"/>
              <w:textAlignment w:val="auto"/>
              <w:rPr>
                <w:lang w:eastAsia="zh-CN"/>
              </w:rPr>
            </w:pPr>
            <w:r>
              <w:rPr>
                <w:lang w:eastAsia="zh-CN"/>
              </w:rPr>
              <w:t>Positioning</w:t>
            </w:r>
          </w:p>
          <w:p>
            <w:pPr>
              <w:pStyle w:val="30"/>
              <w:keepLines w:val="0"/>
              <w:pageBreakBefore w:val="0"/>
              <w:numPr>
                <w:ilvl w:val="0"/>
                <w:numId w:val="6"/>
              </w:numPr>
              <w:kinsoku/>
              <w:wordWrap/>
              <w:overflowPunct/>
              <w:topLinePunct w:val="0"/>
              <w:autoSpaceDE/>
              <w:autoSpaceDN/>
              <w:bidi w:val="0"/>
              <w:adjustRightInd/>
              <w:ind w:firstLineChars="0"/>
              <w:textAlignment w:val="auto"/>
              <w:rPr>
                <w:lang w:eastAsia="zh-CN"/>
              </w:rPr>
            </w:pPr>
            <w:r>
              <w:rPr>
                <w:lang w:eastAsia="zh-CN"/>
              </w:rPr>
              <w:t xml:space="preserve">For other gap types: </w:t>
            </w:r>
          </w:p>
          <w:p>
            <w:pPr>
              <w:pStyle w:val="30"/>
              <w:keepLines w:val="0"/>
              <w:pageBreakBefore w:val="0"/>
              <w:numPr>
                <w:ilvl w:val="1"/>
                <w:numId w:val="6"/>
              </w:numPr>
              <w:kinsoku/>
              <w:wordWrap/>
              <w:overflowPunct/>
              <w:topLinePunct w:val="0"/>
              <w:autoSpaceDE/>
              <w:autoSpaceDN/>
              <w:bidi w:val="0"/>
              <w:adjustRightInd/>
              <w:ind w:firstLineChars="0"/>
              <w:textAlignment w:val="auto"/>
              <w:rPr>
                <w:lang w:eastAsia="zh-CN"/>
              </w:rPr>
            </w:pPr>
            <w:r>
              <w:rPr>
                <w:szCs w:val="24"/>
                <w:lang w:eastAsia="zh-CN"/>
              </w:rPr>
              <w:t>The companies bring the issues and solutions on the RAN4#115. If the solution is not agreeable in RAN4#115, the gap type is not part of Rel-19</w:t>
            </w:r>
          </w:p>
          <w:p>
            <w:pPr>
              <w:pStyle w:val="30"/>
              <w:keepLines w:val="0"/>
              <w:pageBreakBefore w:val="0"/>
              <w:numPr>
                <w:ilvl w:val="1"/>
                <w:numId w:val="6"/>
              </w:numPr>
              <w:kinsoku/>
              <w:wordWrap/>
              <w:overflowPunct/>
              <w:topLinePunct w:val="0"/>
              <w:autoSpaceDE/>
              <w:autoSpaceDN/>
              <w:bidi w:val="0"/>
              <w:adjustRightInd/>
              <w:ind w:firstLineChars="0"/>
              <w:textAlignment w:val="auto"/>
              <w:rPr>
                <w:lang w:eastAsia="zh-CN"/>
              </w:rPr>
            </w:pPr>
            <w:r>
              <w:rPr>
                <w:szCs w:val="24"/>
                <w:lang w:eastAsia="zh-CN"/>
              </w:rPr>
              <w:t xml:space="preserve">The discussion in RAN4#115 starts with Type 2 MG, then other gap types based on incoming contributions if time allows. </w:t>
            </w:r>
          </w:p>
          <w:p>
            <w:pPr>
              <w:pStyle w:val="3"/>
              <w:keepLines w:val="0"/>
              <w:pageBreakBefore w:val="0"/>
              <w:kinsoku/>
              <w:wordWrap/>
              <w:overflowPunct/>
              <w:topLinePunct w:val="0"/>
              <w:autoSpaceDE/>
              <w:autoSpaceDN/>
              <w:bidi w:val="0"/>
              <w:adjustRightInd/>
              <w:spacing w:before="0" w:after="0"/>
              <w:textAlignment w:val="auto"/>
              <w:rPr>
                <w:sz w:val="21"/>
                <w:szCs w:val="21"/>
                <w:lang w:eastAsia="ja-JP"/>
              </w:rPr>
            </w:pPr>
            <w:r>
              <w:rPr>
                <w:sz w:val="21"/>
                <w:szCs w:val="21"/>
                <w:lang w:eastAsia="ja-JP"/>
              </w:rPr>
              <w:t>Topic #4: Time offset for measurement skipping processing</w:t>
            </w:r>
          </w:p>
          <w:p>
            <w:pPr>
              <w:pStyle w:val="3"/>
              <w:keepLines w:val="0"/>
              <w:pageBreakBefore w:val="0"/>
              <w:kinsoku/>
              <w:wordWrap/>
              <w:overflowPunct/>
              <w:topLinePunct w:val="0"/>
              <w:autoSpaceDE/>
              <w:autoSpaceDN/>
              <w:bidi w:val="0"/>
              <w:adjustRightInd/>
              <w:spacing w:before="0" w:after="0"/>
              <w:textAlignment w:val="auto"/>
              <w:rPr>
                <w:sz w:val="21"/>
                <w:szCs w:val="21"/>
                <w:lang w:eastAsia="ja-JP"/>
              </w:rPr>
            </w:pPr>
            <w:r>
              <w:rPr>
                <w:sz w:val="21"/>
                <w:szCs w:val="21"/>
                <w:lang w:eastAsia="ja-JP"/>
              </w:rPr>
              <w:t>Issue 4-1: Time offset requirement for measurement gap skipping</w:t>
            </w:r>
          </w:p>
          <w:p>
            <w:pPr>
              <w:pStyle w:val="32"/>
              <w:keepLines w:val="0"/>
              <w:pageBreakBefore w:val="0"/>
              <w:kinsoku/>
              <w:wordWrap/>
              <w:overflowPunct/>
              <w:topLinePunct w:val="0"/>
              <w:autoSpaceDE/>
              <w:autoSpaceDN/>
              <w:bidi w:val="0"/>
              <w:adjustRightInd/>
              <w:spacing w:after="0"/>
              <w:ind w:left="0" w:firstLine="0"/>
              <w:textAlignment w:val="auto"/>
              <w:rPr>
                <w:b/>
                <w:bCs/>
                <w:lang w:val="en-US" w:eastAsia="zh-CN"/>
              </w:rPr>
            </w:pPr>
            <w:r>
              <w:rPr>
                <w:b/>
                <w:bCs/>
                <w:lang w:val="en-US" w:eastAsia="zh-CN"/>
              </w:rPr>
              <w:t>&lt;Agreement&gt;:</w:t>
            </w:r>
          </w:p>
          <w:p>
            <w:pPr>
              <w:pStyle w:val="30"/>
              <w:keepLines w:val="0"/>
              <w:pageBreakBefore w:val="0"/>
              <w:numPr>
                <w:ilvl w:val="0"/>
                <w:numId w:val="7"/>
              </w:numPr>
              <w:kinsoku/>
              <w:wordWrap/>
              <w:overflowPunct/>
              <w:topLinePunct w:val="0"/>
              <w:autoSpaceDE/>
              <w:autoSpaceDN/>
              <w:bidi w:val="0"/>
              <w:adjustRightInd/>
              <w:ind w:firstLineChars="0"/>
              <w:textAlignment w:val="auto"/>
              <w:rPr>
                <w:lang w:eastAsia="zh-CN"/>
              </w:rPr>
            </w:pPr>
            <w:r>
              <w:rPr>
                <w:lang w:eastAsia="zh-CN"/>
              </w:rPr>
              <w:t>Not define additional condition for the optional capability of 3 ms.</w:t>
            </w:r>
          </w:p>
          <w:p>
            <w:pPr>
              <w:pStyle w:val="3"/>
              <w:keepLines w:val="0"/>
              <w:pageBreakBefore w:val="0"/>
              <w:kinsoku/>
              <w:wordWrap/>
              <w:overflowPunct/>
              <w:topLinePunct w:val="0"/>
              <w:autoSpaceDE/>
              <w:autoSpaceDN/>
              <w:bidi w:val="0"/>
              <w:adjustRightInd/>
              <w:spacing w:before="0" w:after="0"/>
              <w:textAlignment w:val="auto"/>
              <w:rPr>
                <w:sz w:val="21"/>
                <w:szCs w:val="21"/>
                <w:lang w:eastAsia="ja-JP"/>
              </w:rPr>
            </w:pPr>
            <w:r>
              <w:rPr>
                <w:sz w:val="21"/>
                <w:szCs w:val="21"/>
                <w:lang w:eastAsia="ja-JP"/>
              </w:rPr>
              <w:t>Issue 4-2: Time offset requirement for cancelling skip indication</w:t>
            </w:r>
          </w:p>
          <w:p>
            <w:pPr>
              <w:pStyle w:val="32"/>
              <w:keepLines w:val="0"/>
              <w:pageBreakBefore w:val="0"/>
              <w:kinsoku/>
              <w:wordWrap/>
              <w:overflowPunct/>
              <w:topLinePunct w:val="0"/>
              <w:autoSpaceDE/>
              <w:autoSpaceDN/>
              <w:bidi w:val="0"/>
              <w:adjustRightInd/>
              <w:spacing w:after="0"/>
              <w:ind w:left="0" w:firstLine="0"/>
              <w:textAlignment w:val="auto"/>
              <w:rPr>
                <w:b/>
                <w:bCs/>
                <w:lang w:val="en-US" w:eastAsia="zh-CN"/>
              </w:rPr>
            </w:pPr>
            <w:r>
              <w:rPr>
                <w:b/>
                <w:bCs/>
                <w:lang w:val="en-US" w:eastAsia="zh-CN"/>
              </w:rPr>
              <w:t>&lt;Conclusion&gt;:</w:t>
            </w:r>
          </w:p>
          <w:p>
            <w:pPr>
              <w:keepLines w:val="0"/>
              <w:pageBreakBefore w:val="0"/>
              <w:kinsoku/>
              <w:wordWrap/>
              <w:overflowPunct/>
              <w:topLinePunct w:val="0"/>
              <w:autoSpaceDE/>
              <w:autoSpaceDN/>
              <w:bidi w:val="0"/>
              <w:adjustRightInd/>
              <w:textAlignment w:val="auto"/>
              <w:rPr>
                <w:lang w:eastAsia="zh-CN"/>
              </w:rPr>
            </w:pPr>
            <w:r>
              <w:rPr>
                <w:rFonts w:eastAsia="DengXian"/>
                <w:sz w:val="21"/>
                <w:szCs w:val="24"/>
                <w:lang w:eastAsia="zh-CN"/>
              </w:rPr>
              <w:t>The following is the common understanding in RAN4 RRM session:</w:t>
            </w:r>
          </w:p>
          <w:p>
            <w:pPr>
              <w:pStyle w:val="30"/>
              <w:keepLines w:val="0"/>
              <w:pageBreakBefore w:val="0"/>
              <w:numPr>
                <w:ilvl w:val="0"/>
                <w:numId w:val="7"/>
              </w:numPr>
              <w:kinsoku/>
              <w:wordWrap/>
              <w:overflowPunct/>
              <w:topLinePunct w:val="0"/>
              <w:autoSpaceDE/>
              <w:autoSpaceDN/>
              <w:bidi w:val="0"/>
              <w:adjustRightInd/>
              <w:snapToGrid w:val="0"/>
              <w:ind w:firstLineChars="0"/>
              <w:textAlignment w:val="auto"/>
            </w:pPr>
            <w:r>
              <w:t xml:space="preserve">The support of Option 2 as agreed by RAN1 is conditioned upon the arrival of such DCI at least X ms before the MG occasion, where </w:t>
            </w:r>
          </w:p>
          <w:p>
            <w:pPr>
              <w:pStyle w:val="30"/>
              <w:keepLines w:val="0"/>
              <w:pageBreakBefore w:val="0"/>
              <w:numPr>
                <w:ilvl w:val="1"/>
                <w:numId w:val="7"/>
              </w:numPr>
              <w:kinsoku/>
              <w:wordWrap/>
              <w:overflowPunct/>
              <w:topLinePunct w:val="0"/>
              <w:autoSpaceDE/>
              <w:autoSpaceDN/>
              <w:bidi w:val="0"/>
              <w:adjustRightInd/>
              <w:snapToGrid w:val="0"/>
              <w:ind w:firstLineChars="0"/>
              <w:textAlignment w:val="auto"/>
            </w:pPr>
            <w:r>
              <w:t>X=5ms as baseline and X=3ms as optional UE capability.</w:t>
            </w:r>
          </w:p>
          <w:p>
            <w:pPr>
              <w:pStyle w:val="30"/>
              <w:keepLines w:val="0"/>
              <w:pageBreakBefore w:val="0"/>
              <w:numPr>
                <w:ilvl w:val="1"/>
                <w:numId w:val="7"/>
              </w:numPr>
              <w:kinsoku/>
              <w:wordWrap/>
              <w:overflowPunct/>
              <w:topLinePunct w:val="0"/>
              <w:autoSpaceDE/>
              <w:autoSpaceDN/>
              <w:bidi w:val="0"/>
              <w:adjustRightInd/>
              <w:snapToGrid w:val="0"/>
              <w:ind w:firstLineChars="0"/>
              <w:textAlignment w:val="auto"/>
            </w:pPr>
            <w:r>
              <w:t>[RAN1 agreement] Option 2: For explicit indication by DCI, bit value equal to “0” means UE behaviour for the corresponding gap/restriction occasion is as per legacy behaviour.</w:t>
            </w:r>
          </w:p>
          <w:p>
            <w:pPr>
              <w:pStyle w:val="3"/>
              <w:keepLines w:val="0"/>
              <w:pageBreakBefore w:val="0"/>
              <w:kinsoku/>
              <w:wordWrap/>
              <w:overflowPunct/>
              <w:topLinePunct w:val="0"/>
              <w:autoSpaceDE/>
              <w:autoSpaceDN/>
              <w:bidi w:val="0"/>
              <w:adjustRightInd/>
              <w:spacing w:before="0" w:after="0"/>
              <w:textAlignment w:val="auto"/>
              <w:rPr>
                <w:sz w:val="21"/>
                <w:szCs w:val="21"/>
                <w:lang w:eastAsia="ja-JP"/>
              </w:rPr>
            </w:pPr>
            <w:r>
              <w:rPr>
                <w:sz w:val="21"/>
                <w:szCs w:val="21"/>
                <w:lang w:eastAsia="ja-JP"/>
              </w:rPr>
              <w:t>Topic #5: Need/feasibility of UE assistance information</w:t>
            </w:r>
          </w:p>
          <w:p>
            <w:pPr>
              <w:pStyle w:val="3"/>
              <w:keepLines w:val="0"/>
              <w:pageBreakBefore w:val="0"/>
              <w:kinsoku/>
              <w:wordWrap/>
              <w:overflowPunct/>
              <w:topLinePunct w:val="0"/>
              <w:autoSpaceDE/>
              <w:autoSpaceDN/>
              <w:bidi w:val="0"/>
              <w:adjustRightInd/>
              <w:spacing w:before="0" w:after="0"/>
              <w:textAlignment w:val="auto"/>
              <w:rPr>
                <w:sz w:val="21"/>
                <w:szCs w:val="21"/>
                <w:lang w:eastAsia="ja-JP"/>
              </w:rPr>
            </w:pPr>
            <w:r>
              <w:rPr>
                <w:sz w:val="21"/>
                <w:szCs w:val="21"/>
                <w:lang w:eastAsia="ja-JP"/>
              </w:rPr>
              <w:t xml:space="preserve">Issue 5-1: </w:t>
            </w:r>
            <w:r>
              <w:rPr>
                <w:sz w:val="21"/>
                <w:szCs w:val="21"/>
                <w:lang w:eastAsia="zh-CN"/>
              </w:rPr>
              <w:t>General on UAI</w:t>
            </w:r>
          </w:p>
          <w:p>
            <w:pPr>
              <w:keepLines w:val="0"/>
              <w:pageBreakBefore w:val="0"/>
              <w:kinsoku/>
              <w:wordWrap/>
              <w:overflowPunct/>
              <w:topLinePunct w:val="0"/>
              <w:autoSpaceDE/>
              <w:autoSpaceDN/>
              <w:bidi w:val="0"/>
              <w:adjustRightInd/>
              <w:textAlignment w:val="auto"/>
              <w:rPr>
                <w:b/>
                <w:lang w:eastAsia="zh-CN"/>
              </w:rPr>
            </w:pPr>
            <w:r>
              <w:rPr>
                <w:b/>
                <w:lang w:eastAsia="zh-CN"/>
              </w:rPr>
              <w:t>&lt;Agreement&gt;:</w:t>
            </w:r>
          </w:p>
          <w:p>
            <w:pPr>
              <w:keepLines w:val="0"/>
              <w:pageBreakBefore w:val="0"/>
              <w:kinsoku/>
              <w:wordWrap/>
              <w:overflowPunct/>
              <w:topLinePunct w:val="0"/>
              <w:autoSpaceDE/>
              <w:autoSpaceDN/>
              <w:bidi w:val="0"/>
              <w:adjustRightInd/>
              <w:textAlignment w:val="auto"/>
              <w:rPr>
                <w:bCs/>
                <w:lang w:eastAsia="zh-CN"/>
              </w:rPr>
            </w:pPr>
            <w:r>
              <w:rPr>
                <w:bCs/>
                <w:lang w:eastAsia="zh-CN"/>
              </w:rPr>
              <w:t xml:space="preserve">Capture the following agreement in the LS to RAN1/2. Meanwhile, it is not precluded to update the number of 1 s if any issue will be identified in the future meeting. </w:t>
            </w:r>
          </w:p>
          <w:p>
            <w:pPr>
              <w:pStyle w:val="30"/>
              <w:keepLines w:val="0"/>
              <w:pageBreakBefore w:val="0"/>
              <w:numPr>
                <w:ilvl w:val="0"/>
                <w:numId w:val="8"/>
              </w:numPr>
              <w:kinsoku/>
              <w:wordWrap/>
              <w:overflowPunct/>
              <w:topLinePunct w:val="0"/>
              <w:autoSpaceDE/>
              <w:autoSpaceDN/>
              <w:bidi w:val="0"/>
              <w:adjustRightInd/>
              <w:ind w:firstLineChars="0"/>
              <w:textAlignment w:val="auto"/>
              <w:rPr>
                <w:bCs/>
                <w:lang w:eastAsia="zh-CN"/>
              </w:rPr>
            </w:pPr>
            <w:r>
              <w:rPr>
                <w:bCs/>
                <w:lang w:eastAsia="zh-CN"/>
              </w:rPr>
              <w:t>The information in UAI: a ratio (R) of gap occasions that is recommended for cancellation during a time period of 1 s.</w:t>
            </w:r>
          </w:p>
          <w:p>
            <w:pPr>
              <w:pStyle w:val="30"/>
              <w:keepLines w:val="0"/>
              <w:pageBreakBefore w:val="0"/>
              <w:numPr>
                <w:ilvl w:val="1"/>
                <w:numId w:val="8"/>
              </w:numPr>
              <w:kinsoku/>
              <w:wordWrap/>
              <w:overflowPunct/>
              <w:topLinePunct w:val="0"/>
              <w:autoSpaceDE/>
              <w:autoSpaceDN/>
              <w:bidi w:val="0"/>
              <w:adjustRightInd/>
              <w:snapToGrid w:val="0"/>
              <w:ind w:firstLineChars="0"/>
              <w:textAlignment w:val="auto"/>
              <w:rPr>
                <w:rFonts w:hint="default" w:cs="Arial"/>
                <w:vertAlign w:val="baseline"/>
                <w:lang w:val="en-US" w:eastAsia="zh-CN"/>
              </w:rPr>
            </w:pPr>
            <w:r>
              <w:rPr>
                <w:bCs/>
                <w:lang w:eastAsia="zh-CN"/>
              </w:rPr>
              <w:t xml:space="preserve">R </w:t>
            </w:r>
            <w:r>
              <w:rPr>
                <w:rFonts w:ascii="Cambria Math" w:hAnsi="Cambria Math" w:cs="Cambria Math"/>
                <w:bCs/>
                <w:lang w:eastAsia="zh-CN"/>
              </w:rPr>
              <w:t>∈</w:t>
            </w:r>
            <w:r>
              <w:rPr>
                <w:bCs/>
                <w:lang w:eastAsia="zh-CN"/>
              </w:rPr>
              <w:t xml:space="preserve"> {0, 20, 40, 60}%</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default" w:cs="Arial"/>
          <w:lang w:val="en-US" w:eastAsia="zh-CN"/>
        </w:rPr>
        <w:t xml:space="preserve">In this contribution, we provide our </w:t>
      </w:r>
      <w:bookmarkStart w:id="7" w:name="_Hlk173955033"/>
      <w:r>
        <w:rPr>
          <w:rFonts w:hint="eastAsia" w:cs="Arial"/>
          <w:lang w:val="en-US" w:eastAsia="zh-CN"/>
        </w:rPr>
        <w:t xml:space="preserve">further </w:t>
      </w:r>
      <w:r>
        <w:rPr>
          <w:rFonts w:hint="default" w:cs="Arial"/>
          <w:lang w:val="en-US" w:eastAsia="zh-CN"/>
        </w:rPr>
        <w:t>views on RRM requirements impact for XR in Rel-19</w:t>
      </w:r>
      <w:bookmarkEnd w:id="7"/>
      <w:r>
        <w:rPr>
          <w:rFonts w:hint="default" w:cs="Arial"/>
          <w:lang w:val="en-US" w:eastAsia="zh-CN"/>
        </w:rPr>
        <w:t>.</w:t>
      </w:r>
      <w:r>
        <w:rPr>
          <w:rFonts w:hint="eastAsia" w:cs="Arial"/>
          <w:lang w:val="en-US" w:eastAsia="zh-CN"/>
        </w:rPr>
        <w:t xml:space="preserve"> We develop our discussion from the following aspects:</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Applicable MG types</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Exact requirements</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Semi-static schemes</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lang w:val="en-US" w:eastAsia="zh-CN"/>
        </w:rPr>
      </w:pPr>
      <w:r>
        <w:rPr>
          <w:rFonts w:hint="eastAsia"/>
          <w:lang w:val="en-US" w:eastAsia="zh-CN"/>
        </w:rPr>
        <w:t>2.1 Applicable MG types</w:t>
      </w:r>
    </w:p>
    <w:p>
      <w:pPr>
        <w:pStyle w:val="10"/>
        <w:numPr>
          <w:ilvl w:val="0"/>
          <w:numId w:val="0"/>
        </w:numPr>
        <w:bidi w:val="0"/>
        <w:ind w:leftChars="0"/>
        <w:rPr>
          <w:rFonts w:hint="eastAsia"/>
          <w:lang w:val="en-US" w:eastAsia="zh-CN"/>
        </w:rPr>
      </w:pPr>
      <w:r>
        <w:rPr>
          <w:rFonts w:hint="eastAsia"/>
          <w:lang w:val="en-US" w:eastAsia="zh-CN"/>
        </w:rPr>
        <w:t xml:space="preserve">During previous meetings, RAN4 discussed the gap/restriction skipping based on the basic MG type i.e. Type-1 MG and good progress were achieved. Besides the basic Type-1 MG, still multiple MG types were defined by different WIDs, so it is necessary to determine whether the gap/restriction skipping solution and requirements are applicable to any other MG types or not. The MGs for MUSIM and positioning have been excluded in last meeting, so still the following MG types are on the table: Type-2 MG, NCSG, R18 Concurrent gaps, and pre-configured MG. </w:t>
      </w:r>
    </w:p>
    <w:p>
      <w:pPr>
        <w:pStyle w:val="10"/>
        <w:numPr>
          <w:ilvl w:val="0"/>
          <w:numId w:val="0"/>
        </w:numPr>
        <w:bidi w:val="0"/>
        <w:ind w:leftChars="0"/>
        <w:rPr>
          <w:rFonts w:hint="default"/>
          <w:lang w:val="en-US" w:eastAsia="zh-CN"/>
        </w:rPr>
      </w:pPr>
      <w:r>
        <w:rPr>
          <w:rFonts w:hint="eastAsia"/>
          <w:lang w:val="en-US" w:eastAsia="zh-CN"/>
        </w:rPr>
        <w:t>For Type-2 MG, which could be the R17 concurrent MGs or single MG just being configured via R17 signalling. When 2 concurrent MGs are configured in one FR, some company show concern on the following case, i.e. firstly apply the priority rule to address the concurrent MGs collision or to apply the MG1 skipping based on the skipping DCI indication? The two options would cause different consequence. To our understanding, since NW is aware of the priority order between MG1 and MG2, if NW still indicate to skip the MG1 with the DCI which meets the UE processing delay, which means NW hopes the high priority MG1 to be skipped, i.e. both MG1 and MG2 are dropped. So UE should always apply the priority rule to drop one of the overlapping MG occasions, and the MG skipping DCI should be valid on top of the remaining gap occasions. Following such principle would address the confusion.</w:t>
      </w:r>
    </w:p>
    <w:p>
      <w:pPr>
        <w:pStyle w:val="10"/>
        <w:numPr>
          <w:ilvl w:val="0"/>
          <w:numId w:val="0"/>
        </w:numPr>
        <w:bidi w:val="0"/>
        <w:ind w:leftChars="0"/>
        <w:jc w:val="center"/>
      </w:pPr>
      <w:r>
        <w:drawing>
          <wp:inline distT="0" distB="0" distL="114300" distR="114300">
            <wp:extent cx="4403090" cy="1116965"/>
            <wp:effectExtent l="0" t="0" r="16510" b="635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4403090" cy="1116965"/>
                    </a:xfrm>
                    <a:prstGeom prst="rect">
                      <a:avLst/>
                    </a:prstGeom>
                    <a:noFill/>
                    <a:ln>
                      <a:noFill/>
                    </a:ln>
                  </pic:spPr>
                </pic:pic>
              </a:graphicData>
            </a:graphic>
          </wp:inline>
        </w:drawing>
      </w:r>
    </w:p>
    <w:p>
      <w:pPr>
        <w:pStyle w:val="10"/>
        <w:numPr>
          <w:ilvl w:val="0"/>
          <w:numId w:val="0"/>
        </w:numPr>
        <w:bidi w:val="0"/>
        <w:ind w:leftChars="0"/>
        <w:jc w:val="center"/>
        <w:rPr>
          <w:rFonts w:hint="default"/>
          <w:lang w:val="en-US" w:eastAsia="zh-CN"/>
        </w:rPr>
      </w:pPr>
      <w:r>
        <w:rPr>
          <w:rFonts w:hint="eastAsia" w:eastAsia="宋体"/>
          <w:lang w:val="en-US" w:eastAsia="zh-CN"/>
        </w:rPr>
        <w:t>Figure 1. An example of allowing gap skipping for concurrent MGs</w:t>
      </w:r>
    </w:p>
    <w:p>
      <w:pPr>
        <w:pStyle w:val="10"/>
        <w:bidi w:val="0"/>
        <w:rPr>
          <w:rFonts w:hint="eastAsia"/>
          <w:b/>
          <w:bCs/>
          <w:lang w:val="en-US" w:eastAsia="zh-CN"/>
        </w:rPr>
      </w:pPr>
      <w:r>
        <w:rPr>
          <w:rFonts w:hint="eastAsia"/>
          <w:b/>
          <w:bCs/>
          <w:lang w:val="en-US" w:eastAsia="zh-CN"/>
        </w:rPr>
        <w:t>Proposal 1: Gap skipping is applicable to Type-2 MG with the assumption of the skipping indication is valid to the remaining gap occasions after priority rule applied.</w:t>
      </w:r>
    </w:p>
    <w:p>
      <w:pPr>
        <w:pStyle w:val="10"/>
        <w:numPr>
          <w:ilvl w:val="0"/>
          <w:numId w:val="0"/>
        </w:numPr>
        <w:bidi w:val="0"/>
        <w:ind w:leftChars="0"/>
        <w:rPr>
          <w:rFonts w:hint="default"/>
          <w:lang w:val="en-US" w:eastAsia="zh-CN"/>
        </w:rPr>
      </w:pPr>
      <w:r>
        <w:rPr>
          <w:rFonts w:hint="eastAsia"/>
          <w:lang w:val="en-US" w:eastAsia="zh-CN"/>
        </w:rPr>
        <w:t>For other MG types mentioned above, we can not see obvious necessity to consider the gap skipping application.</w:t>
      </w:r>
    </w:p>
    <w:p>
      <w:pPr>
        <w:pStyle w:val="3"/>
        <w:bidi w:val="0"/>
        <w:rPr>
          <w:rFonts w:hint="default"/>
          <w:lang w:val="en-US" w:eastAsia="zh-CN"/>
        </w:rPr>
      </w:pPr>
      <w:r>
        <w:rPr>
          <w:rFonts w:hint="eastAsia"/>
          <w:lang w:val="en-US" w:eastAsia="zh-CN"/>
        </w:rPr>
        <w:t>2.2 Exact requirements</w:t>
      </w:r>
    </w:p>
    <w:p>
      <w:pPr>
        <w:pStyle w:val="10"/>
        <w:numPr>
          <w:ilvl w:val="0"/>
          <w:numId w:val="0"/>
        </w:numPr>
        <w:bidi w:val="0"/>
        <w:ind w:leftChars="0"/>
        <w:rPr>
          <w:rFonts w:hint="eastAsia"/>
          <w:u w:val="single"/>
          <w:lang w:val="en-US" w:eastAsia="zh-CN"/>
        </w:rPr>
      </w:pPr>
      <w:r>
        <w:rPr>
          <w:rFonts w:hint="eastAsia"/>
          <w:u w:val="single"/>
          <w:lang w:val="en-US" w:eastAsia="zh-CN"/>
        </w:rPr>
        <w:t>Formulas for measurement delay extension</w:t>
      </w:r>
    </w:p>
    <w:p>
      <w:pPr>
        <w:pStyle w:val="10"/>
        <w:numPr>
          <w:ilvl w:val="0"/>
          <w:numId w:val="0"/>
        </w:numPr>
        <w:bidi w:val="0"/>
        <w:ind w:leftChars="0"/>
        <w:rPr>
          <w:rFonts w:hint="eastAsia"/>
          <w:lang w:val="en-US" w:eastAsia="zh-CN"/>
        </w:rPr>
      </w:pPr>
      <w:r>
        <w:rPr>
          <w:rFonts w:hint="eastAsia"/>
          <w:lang w:val="en-US" w:eastAsia="zh-CN"/>
        </w:rPr>
        <w:t>The principle for the measurement delay calculation has been approved in last meeting, i.e. the NR-U approach is applied for measurement delay extension. The exact formulas of extention should be determined. The following approaches were raised in [1]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lang w:eastAsia="zh-CN"/>
              </w:rPr>
            </w:pPr>
            <w:r>
              <w:rPr>
                <w:b/>
                <w:lang w:eastAsia="zh-CN"/>
              </w:rPr>
              <w:t>The purpose of the options provided below is for guidance and not to preclude any other options.</w:t>
            </w:r>
          </w:p>
          <w:p>
            <w:pPr>
              <w:pStyle w:val="30"/>
              <w:keepNext w:val="0"/>
              <w:keepLines w:val="0"/>
              <w:pageBreakBefore w:val="0"/>
              <w:numPr>
                <w:ilvl w:val="0"/>
                <w:numId w:val="10"/>
              </w:numPr>
              <w:kinsoku/>
              <w:wordWrap/>
              <w:overflowPunct/>
              <w:topLinePunct w:val="0"/>
              <w:autoSpaceDE/>
              <w:autoSpaceDN/>
              <w:bidi w:val="0"/>
              <w:adjustRightInd/>
              <w:snapToGrid/>
              <w:spacing w:line="240" w:lineRule="auto"/>
              <w:ind w:firstLineChars="0"/>
              <w:textAlignment w:val="auto"/>
              <w:rPr>
                <w:lang w:eastAsia="zh-CN"/>
              </w:rPr>
            </w:pPr>
            <w:r>
              <w:rPr>
                <w:lang w:eastAsia="zh-CN"/>
              </w:rPr>
              <w:t>Option 1: RAN4 to define measurement delay extension due to measurement skipping for inter-frequency measurements with gap as</w:t>
            </w:r>
          </w:p>
          <w:p>
            <w:pPr>
              <w:pStyle w:val="30"/>
              <w:keepNext w:val="0"/>
              <w:keepLines w:val="0"/>
              <w:pageBreakBefore w:val="0"/>
              <w:numPr>
                <w:ilvl w:val="1"/>
                <w:numId w:val="10"/>
              </w:numPr>
              <w:kinsoku/>
              <w:wordWrap/>
              <w:overflowPunct/>
              <w:topLinePunct w:val="0"/>
              <w:autoSpaceDE/>
              <w:autoSpaceDN/>
              <w:bidi w:val="0"/>
              <w:adjustRightInd/>
              <w:snapToGrid/>
              <w:spacing w:line="240" w:lineRule="auto"/>
              <w:ind w:firstLineChars="0"/>
              <w:textAlignment w:val="auto"/>
              <w:rPr>
                <w:lang w:eastAsia="zh-CN"/>
              </w:rPr>
            </w:pPr>
            <w:r>
              <w:rPr>
                <w:lang w:eastAsia="zh-CN"/>
              </w:rPr>
              <w:t xml:space="preserve">Max(200 ms × CSSFinter, Ceil( 8  * Kgap) × Max(MGRP , SMTC period) × CSSFinter + Nskip × Max(MGRP , SMTC period)), </w:t>
            </w:r>
          </w:p>
          <w:p>
            <w:pPr>
              <w:pStyle w:val="30"/>
              <w:keepNext w:val="0"/>
              <w:keepLines w:val="0"/>
              <w:pageBreakBefore w:val="0"/>
              <w:numPr>
                <w:ilvl w:val="2"/>
                <w:numId w:val="10"/>
              </w:numPr>
              <w:kinsoku/>
              <w:wordWrap/>
              <w:overflowPunct/>
              <w:topLinePunct w:val="0"/>
              <w:autoSpaceDE/>
              <w:autoSpaceDN/>
              <w:bidi w:val="0"/>
              <w:adjustRightInd/>
              <w:snapToGrid/>
              <w:spacing w:line="240" w:lineRule="auto"/>
              <w:ind w:firstLineChars="0"/>
              <w:textAlignment w:val="auto"/>
              <w:rPr>
                <w:lang w:eastAsia="zh-CN"/>
              </w:rPr>
            </w:pPr>
            <w:r>
              <w:rPr>
                <w:lang w:eastAsia="zh-CN"/>
              </w:rPr>
              <w:t>where Nskip is the number of  skipped MG occasions in the measurement period.</w:t>
            </w:r>
          </w:p>
          <w:p>
            <w:pPr>
              <w:pStyle w:val="30"/>
              <w:keepNext w:val="0"/>
              <w:keepLines w:val="0"/>
              <w:pageBreakBefore w:val="0"/>
              <w:numPr>
                <w:ilvl w:val="2"/>
                <w:numId w:val="10"/>
              </w:numPr>
              <w:kinsoku/>
              <w:wordWrap/>
              <w:overflowPunct/>
              <w:topLinePunct w:val="0"/>
              <w:autoSpaceDE/>
              <w:autoSpaceDN/>
              <w:bidi w:val="0"/>
              <w:adjustRightInd/>
              <w:snapToGrid/>
              <w:spacing w:line="240" w:lineRule="auto"/>
              <w:ind w:firstLineChars="0"/>
              <w:textAlignment w:val="auto"/>
              <w:rPr>
                <w:lang w:eastAsia="zh-CN"/>
              </w:rPr>
            </w:pPr>
            <w:r>
              <w:rPr>
                <w:lang w:eastAsia="zh-CN"/>
              </w:rPr>
              <w:t>Use this formula as example and follow similar approach for the other cases.</w:t>
            </w:r>
          </w:p>
          <w:p>
            <w:pPr>
              <w:pStyle w:val="30"/>
              <w:keepNext w:val="0"/>
              <w:keepLines w:val="0"/>
              <w:pageBreakBefore w:val="0"/>
              <w:numPr>
                <w:ilvl w:val="0"/>
                <w:numId w:val="11"/>
              </w:numPr>
              <w:kinsoku/>
              <w:wordWrap/>
              <w:overflowPunct/>
              <w:topLinePunct w:val="0"/>
              <w:autoSpaceDE/>
              <w:autoSpaceDN/>
              <w:bidi w:val="0"/>
              <w:adjustRightInd/>
              <w:snapToGrid/>
              <w:spacing w:line="240" w:lineRule="auto"/>
              <w:ind w:firstLineChars="0"/>
              <w:contextualSpacing/>
              <w:textAlignment w:val="auto"/>
              <w:rPr>
                <w:lang w:val="en-US"/>
              </w:rPr>
            </w:pPr>
            <w:r>
              <w:rPr>
                <w:lang w:eastAsia="zh-CN"/>
              </w:rPr>
              <w:t>Option 2: RAN4 to define measurement delay extension due to measurement skipping for inter-frequency measurements with gap as</w:t>
            </w:r>
            <w:r>
              <w:t xml:space="preserve"> </w:t>
            </w:r>
          </w:p>
          <w:p>
            <w:pPr>
              <w:pStyle w:val="30"/>
              <w:keepNext w:val="0"/>
              <w:keepLines w:val="0"/>
              <w:pageBreakBefore w:val="0"/>
              <w:numPr>
                <w:ilvl w:val="1"/>
                <w:numId w:val="11"/>
              </w:numPr>
              <w:kinsoku/>
              <w:wordWrap/>
              <w:overflowPunct/>
              <w:topLinePunct w:val="0"/>
              <w:autoSpaceDE/>
              <w:autoSpaceDN/>
              <w:bidi w:val="0"/>
              <w:adjustRightInd/>
              <w:snapToGrid/>
              <w:spacing w:line="240" w:lineRule="auto"/>
              <w:ind w:firstLineChars="0"/>
              <w:contextualSpacing/>
              <w:textAlignment w:val="auto"/>
              <w:rPr>
                <w:lang w:val="en-US"/>
              </w:rPr>
            </w:pPr>
            <w:r>
              <w:t>Max(200 ms, Ceil(( 8 + N</w:t>
            </w:r>
            <w:r>
              <w:rPr>
                <w:vertAlign w:val="subscript"/>
              </w:rPr>
              <w:t>skip</w:t>
            </w:r>
            <w:r>
              <w:t xml:space="preserve"> </w:t>
            </w:r>
            <w:r>
              <w:rPr>
                <w:lang w:val="en-US"/>
              </w:rPr>
              <w:t>)</w:t>
            </w:r>
            <w:r>
              <w:t xml:space="preserve"> * K</w:t>
            </w:r>
            <w:r>
              <w:rPr>
                <w:vertAlign w:val="subscript"/>
              </w:rPr>
              <w:t>gap</w:t>
            </w:r>
            <w:r>
              <w:t xml:space="preserve">) </w:t>
            </w:r>
            <w:r>
              <w:rPr>
                <w:rFonts w:ascii="Symbol" w:hAnsi="Symbol" w:eastAsia="Symbol" w:cs="Symbo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ascii="Symbol" w:hAnsi="Symbol" w:eastAsia="Symbol" w:cs="Symbol"/>
                <w:szCs w:val="18"/>
              </w:rPr>
              <w:sym w:font="Symbol" w:char="F0B4"/>
            </w:r>
            <w:r>
              <w:t xml:space="preserve"> CSSF</w:t>
            </w:r>
            <w:r>
              <w:rPr>
                <w:vertAlign w:val="subscript"/>
              </w:rPr>
              <w:t>inter</w:t>
            </w:r>
          </w:p>
          <w:p>
            <w:pPr>
              <w:pStyle w:val="30"/>
              <w:keepNext w:val="0"/>
              <w:keepLines w:val="0"/>
              <w:pageBreakBefore w:val="0"/>
              <w:numPr>
                <w:ilvl w:val="2"/>
                <w:numId w:val="11"/>
              </w:numPr>
              <w:kinsoku/>
              <w:wordWrap/>
              <w:overflowPunct/>
              <w:topLinePunct w:val="0"/>
              <w:autoSpaceDE/>
              <w:autoSpaceDN/>
              <w:bidi w:val="0"/>
              <w:adjustRightInd/>
              <w:snapToGrid/>
              <w:spacing w:line="240" w:lineRule="auto"/>
              <w:ind w:firstLineChars="0"/>
              <w:textAlignment w:val="auto"/>
              <w:rPr>
                <w:lang w:eastAsia="zh-CN"/>
              </w:rPr>
            </w:pPr>
            <w:r>
              <w:rPr>
                <w:lang w:eastAsia="zh-CN"/>
              </w:rPr>
              <w:t>where Nskip is the number of  skipped MG occasions in the measurement period.</w:t>
            </w:r>
          </w:p>
          <w:p>
            <w:pPr>
              <w:pStyle w:val="30"/>
              <w:keepNext w:val="0"/>
              <w:keepLines w:val="0"/>
              <w:pageBreakBefore w:val="0"/>
              <w:numPr>
                <w:ilvl w:val="2"/>
                <w:numId w:val="10"/>
              </w:numPr>
              <w:kinsoku/>
              <w:wordWrap/>
              <w:overflowPunct/>
              <w:topLinePunct w:val="0"/>
              <w:autoSpaceDE/>
              <w:autoSpaceDN/>
              <w:bidi w:val="0"/>
              <w:adjustRightInd/>
              <w:snapToGrid/>
              <w:spacing w:line="240" w:lineRule="auto"/>
              <w:ind w:firstLineChars="0"/>
              <w:contextualSpacing/>
              <w:textAlignment w:val="auto"/>
              <w:rPr>
                <w:rFonts w:hint="default"/>
                <w:vertAlign w:val="baseline"/>
                <w:lang w:val="en-US" w:eastAsia="zh-CN"/>
              </w:rPr>
            </w:pPr>
            <w:r>
              <w:rPr>
                <w:lang w:eastAsia="zh-CN"/>
              </w:rPr>
              <w:t>Use this formula as example and follow similar approach for the other cases.</w:t>
            </w:r>
          </w:p>
        </w:tc>
      </w:tr>
    </w:tbl>
    <w:p>
      <w:pPr>
        <w:pStyle w:val="10"/>
        <w:numPr>
          <w:ilvl w:val="0"/>
          <w:numId w:val="0"/>
        </w:numPr>
        <w:bidi w:val="0"/>
        <w:ind w:leftChars="0"/>
        <w:rPr>
          <w:rFonts w:hint="default"/>
          <w:lang w:val="en-US" w:eastAsia="zh-CN"/>
        </w:rPr>
      </w:pPr>
      <w:r>
        <w:rPr>
          <w:rFonts w:hint="eastAsia"/>
          <w:lang w:val="en-US" w:eastAsia="zh-CN"/>
        </w:rPr>
        <w:t>Option 2 is consistent with the measurement requirements for NR-U. So Option 2 is preferred by us.</w:t>
      </w:r>
    </w:p>
    <w:p>
      <w:pPr>
        <w:pStyle w:val="10"/>
        <w:bidi w:val="0"/>
        <w:rPr>
          <w:rFonts w:hint="eastAsia" w:ascii="Arial" w:hAnsi="Arial" w:eastAsia="MS Mincho" w:cs="Times New Roman"/>
          <w:b/>
          <w:bCs/>
          <w:kern w:val="0"/>
          <w:sz w:val="20"/>
          <w:szCs w:val="24"/>
          <w:lang w:val="en-US" w:eastAsia="zh-CN" w:bidi="ar-SA"/>
        </w:rPr>
      </w:pPr>
      <w:r>
        <w:rPr>
          <w:rFonts w:hint="eastAsia"/>
          <w:b/>
          <w:bCs/>
          <w:lang w:val="en-US" w:eastAsia="zh-CN"/>
        </w:rPr>
        <w:t xml:space="preserve">Proposal 2: RAN4 to define the measurement delay extension for inter-frequency measurement with gap as: </w:t>
      </w:r>
      <w:r>
        <w:rPr>
          <w:rFonts w:hint="eastAsia" w:ascii="Arial" w:hAnsi="Arial" w:eastAsia="MS Mincho" w:cs="Times New Roman"/>
          <w:b/>
          <w:bCs/>
          <w:kern w:val="0"/>
          <w:sz w:val="20"/>
          <w:szCs w:val="24"/>
          <w:lang w:val="en-US" w:eastAsia="zh-CN" w:bidi="ar-SA"/>
        </w:rPr>
        <w:t xml:space="preserve">Max(200 ms, Ceil(( 8 + Nskip ) * Kgap)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Max(MGRP , SMTC period</w:t>
      </w:r>
      <w:r>
        <w:rPr>
          <w:rFonts w:hint="eastAsia" w:ascii="Arial" w:hAnsi="Arial" w:eastAsia="MS Mincho" w:cs="Times New Roman"/>
          <w:b/>
          <w:bCs/>
          <w:kern w:val="0"/>
          <w:sz w:val="20"/>
          <w:szCs w:val="24"/>
          <w:lang w:val="en-US" w:eastAsia="zh-TW" w:bidi="ar-SA"/>
        </w:rPr>
        <w:t>)</w:t>
      </w:r>
      <w:r>
        <w:rPr>
          <w:rFonts w:hint="eastAsia" w:ascii="Arial" w:hAnsi="Arial" w:eastAsia="MS Mincho" w:cs="Times New Roman"/>
          <w:b/>
          <w:bCs/>
          <w:kern w:val="0"/>
          <w:sz w:val="20"/>
          <w:szCs w:val="24"/>
          <w:lang w:val="en-US" w:eastAsia="zh-CN" w:bidi="ar-SA"/>
        </w:rPr>
        <w:t xml:space="preserve">)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overlaping with SMTC</w:t>
      </w:r>
      <w:r>
        <w:rPr>
          <w:rFonts w:hint="eastAsia"/>
          <w:lang w:val="en-US" w:eastAsia="zh-CN"/>
        </w:rPr>
        <w:t xml:space="preserve"> </w:t>
      </w:r>
      <w:r>
        <w:rPr>
          <w:rFonts w:hint="eastAsia" w:ascii="Arial" w:hAnsi="Arial" w:eastAsia="MS Mincho" w:cs="Times New Roman"/>
          <w:b/>
          <w:bCs/>
          <w:kern w:val="0"/>
          <w:sz w:val="20"/>
          <w:szCs w:val="24"/>
          <w:lang w:val="en-US" w:eastAsia="zh-CN" w:bidi="ar-SA"/>
        </w:rPr>
        <w:t>in the measurement period.</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Use this formula as example and follow similar approach for the other cases.</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Arial" w:hAnsi="Arial" w:eastAsia="MS Mincho" w:cs="Times New Roman"/>
          <w:b/>
          <w:bCs/>
          <w:kern w:val="0"/>
          <w:sz w:val="20"/>
          <w:szCs w:val="24"/>
          <w:lang w:val="en-US" w:eastAsia="zh-CN" w:bidi="ar-SA"/>
        </w:rPr>
      </w:pPr>
    </w:p>
    <w:p>
      <w:pPr>
        <w:pStyle w:val="10"/>
        <w:numPr>
          <w:ilvl w:val="0"/>
          <w:numId w:val="0"/>
        </w:numPr>
        <w:bidi w:val="0"/>
        <w:ind w:leftChars="0"/>
        <w:rPr>
          <w:rFonts w:hint="default"/>
          <w:lang w:val="en-US" w:eastAsia="zh-CN"/>
        </w:rPr>
      </w:pPr>
      <w:r>
        <w:rPr>
          <w:rFonts w:hint="eastAsia"/>
          <w:u w:val="single"/>
          <w:lang w:val="en-US" w:eastAsia="zh-CN"/>
        </w:rPr>
        <w:t>The skipping impact in frequency domain</w:t>
      </w:r>
    </w:p>
    <w:p>
      <w:pPr>
        <w:pStyle w:val="10"/>
        <w:bidi w:val="0"/>
        <w:rPr>
          <w:rFonts w:hint="eastAsia"/>
          <w:lang w:val="en-US" w:eastAsia="zh-CN"/>
        </w:rPr>
      </w:pPr>
      <w:r>
        <w:rPr>
          <w:rFonts w:hint="eastAsia"/>
          <w:lang w:val="en-US" w:eastAsia="zh-CN"/>
        </w:rPr>
        <w:t>Furthermore, the gap is usually defined as per-UE type or per-FR type(not considering the association within Type 2 MG or R18 concurrent MG). But the scheduling restriction is specified to carrier granularity, which is more accurate in frequency domain. So when receiving the skipping indication through scheduling DCI, for the gap skipping, if UE is capable of per-FR type, then only the gap instance in the same RF with the XR transmission scheduled by the DCI is skipped. For the UE not capable of per-FR gap, no need to distinguish different FR. Regarding the scheduling restriction skipping, reuse the principle defined in existing scheduling restriction to decide whether the intra-band/inter-band/same FR MO(s) would be skipped.</w:t>
      </w:r>
    </w:p>
    <w:p>
      <w:pPr>
        <w:pStyle w:val="10"/>
        <w:bidi w:val="0"/>
        <w:rPr>
          <w:rFonts w:hint="eastAsia"/>
          <w:b/>
          <w:bCs/>
          <w:lang w:val="en-US" w:eastAsia="zh-CN"/>
        </w:rPr>
      </w:pPr>
      <w:r>
        <w:rPr>
          <w:rFonts w:hint="eastAsia"/>
          <w:b/>
          <w:bCs/>
          <w:lang w:val="en-US" w:eastAsia="zh-CN"/>
        </w:rPr>
        <w:t xml:space="preserve">Proposal 3: For the gap/restriction skipping impact in frequency domain, </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numPr>
          <w:ilvl w:val="0"/>
          <w:numId w:val="0"/>
        </w:numPr>
        <w:bidi w:val="0"/>
        <w:ind w:leftChars="0"/>
        <w:rPr>
          <w:rFonts w:hint="eastAsia"/>
          <w:u w:val="single"/>
          <w:lang w:val="en-US" w:eastAsia="zh-CN"/>
        </w:rPr>
      </w:pPr>
      <w:r>
        <w:rPr>
          <w:rFonts w:hint="eastAsia"/>
          <w:u w:val="single"/>
          <w:lang w:val="en-US" w:eastAsia="zh-CN"/>
        </w:rPr>
        <w:t>How to define the overlapping between gap/restriction with the XR Tx/Rx</w:t>
      </w:r>
    </w:p>
    <w:p>
      <w:pPr>
        <w:pStyle w:val="10"/>
        <w:numPr>
          <w:ilvl w:val="0"/>
          <w:numId w:val="0"/>
        </w:numPr>
        <w:bidi w:val="0"/>
        <w:ind w:leftChars="0"/>
        <w:rPr>
          <w:rFonts w:hint="eastAsia"/>
          <w:lang w:val="en-US" w:eastAsia="zh-CN"/>
        </w:rPr>
      </w:pPr>
      <w:r>
        <w:rPr>
          <w:rFonts w:hint="eastAsia"/>
          <w:lang w:val="en-US" w:eastAsia="zh-CN"/>
        </w:rPr>
        <w:t xml:space="preserve">Another importance issue is how to define the overlapping between the gap/restriction and the XR transmission. To our understanding, both partial overlapping and fully overlapping should be counted in based on the legacy MGL and time range of scheduling restriction specified in [5]. </w:t>
      </w:r>
    </w:p>
    <w:p>
      <w:pPr>
        <w:pStyle w:val="10"/>
        <w:bidi w:val="0"/>
        <w:rPr>
          <w:rFonts w:hint="default"/>
          <w:lang w:val="en-US" w:eastAsia="zh-CN"/>
        </w:rPr>
      </w:pPr>
      <w:r>
        <w:rPr>
          <w:rFonts w:hint="eastAsia"/>
          <w:b/>
          <w:bCs/>
          <w:lang w:val="en-US" w:eastAsia="zh-CN"/>
        </w:rPr>
        <w:t>Proposal 4: Both partial and fully overlapping between the gap/restriction and scheduled XR transmission both should be considered.</w:t>
      </w:r>
    </w:p>
    <w:p>
      <w:pPr>
        <w:pStyle w:val="10"/>
        <w:numPr>
          <w:ilvl w:val="0"/>
          <w:numId w:val="0"/>
        </w:numPr>
        <w:bidi w:val="0"/>
        <w:ind w:leftChars="0"/>
        <w:rPr>
          <w:rFonts w:hint="default"/>
          <w:u w:val="single"/>
          <w:lang w:val="en-US" w:eastAsia="zh-CN"/>
        </w:rPr>
      </w:pPr>
      <w:r>
        <w:rPr>
          <w:rFonts w:hint="eastAsia"/>
          <w:u w:val="single"/>
          <w:lang w:val="en-US" w:eastAsia="zh-CN"/>
        </w:rPr>
        <w:t>Conditions for measurement skipping</w:t>
      </w:r>
    </w:p>
    <w:p>
      <w:pPr>
        <w:pStyle w:val="10"/>
        <w:bidi w:val="0"/>
        <w:rPr>
          <w:rFonts w:hint="eastAsia"/>
          <w:lang w:val="en-US" w:eastAsia="zh-CN"/>
        </w:rPr>
      </w:pPr>
      <w:r>
        <w:rPr>
          <w:rFonts w:hint="eastAsia"/>
          <w:lang w:val="en-US" w:eastAsia="zh-CN"/>
        </w:rPr>
        <w:t>Around this issue, the following options were raised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11"/>
              </w:numPr>
              <w:ind w:firstLineChars="0"/>
              <w:rPr>
                <w:lang w:eastAsia="zh-CN"/>
              </w:rPr>
            </w:pPr>
            <w:r>
              <w:rPr>
                <w:lang w:eastAsia="zh-CN"/>
              </w:rPr>
              <w:t>Option 1: conditions are needed</w:t>
            </w:r>
          </w:p>
          <w:p>
            <w:pPr>
              <w:pStyle w:val="30"/>
              <w:numPr>
                <w:ilvl w:val="1"/>
                <w:numId w:val="11"/>
              </w:numPr>
              <w:ind w:firstLineChars="0"/>
              <w:rPr>
                <w:lang w:eastAsia="zh-CN"/>
              </w:rPr>
            </w:pPr>
            <w:r>
              <w:rPr>
                <w:lang w:eastAsia="zh-CN"/>
              </w:rPr>
              <w:t>Option 1a: For measurement gap skipping, the max number of gaps skipped during the measurement period should be limited/specified.</w:t>
            </w:r>
          </w:p>
          <w:p>
            <w:pPr>
              <w:pStyle w:val="30"/>
              <w:numPr>
                <w:ilvl w:val="1"/>
                <w:numId w:val="11"/>
              </w:numPr>
              <w:ind w:firstLineChars="0"/>
              <w:rPr>
                <w:lang w:eastAsia="zh-CN"/>
              </w:rPr>
            </w:pPr>
            <w:r>
              <w:rPr>
                <w:lang w:eastAsia="zh-CN"/>
              </w:rPr>
              <w:t>Option 1b: The information related to the maximum number of measurement gap occasions allowed for skipping/reallocated to XR over a time period (mentioned in RAN1 LS on UAI) or the maximum time between any consecutive samples can be defined in TS 38.133</w:t>
            </w:r>
          </w:p>
          <w:p>
            <w:pPr>
              <w:pStyle w:val="30"/>
              <w:numPr>
                <w:ilvl w:val="1"/>
                <w:numId w:val="11"/>
              </w:numPr>
              <w:ind w:firstLineChars="0"/>
              <w:rPr>
                <w:lang w:eastAsia="zh-CN"/>
              </w:rPr>
            </w:pPr>
            <w:r>
              <w:rPr>
                <w:lang w:eastAsia="zh-CN"/>
              </w:rPr>
              <w:t>Option 1c: Maximum acceptable time separation between two measurement occasions available for RRM measurements</w:t>
            </w:r>
          </w:p>
          <w:p>
            <w:pPr>
              <w:pStyle w:val="30"/>
              <w:numPr>
                <w:ilvl w:val="0"/>
                <w:numId w:val="11"/>
              </w:numPr>
              <w:ind w:firstLineChars="0"/>
              <w:rPr>
                <w:rFonts w:hint="default"/>
                <w:vertAlign w:val="baseline"/>
                <w:lang w:val="en-US" w:eastAsia="zh-CN"/>
              </w:rPr>
            </w:pPr>
            <w:r>
              <w:rPr>
                <w:lang w:eastAsia="zh-CN"/>
              </w:rPr>
              <w:t>Option 2: No conditions are needed for measurement skipping regarding maximum number of occasions or MG configuration.</w:t>
            </w:r>
          </w:p>
        </w:tc>
      </w:tr>
    </w:tbl>
    <w:p>
      <w:pPr>
        <w:pStyle w:val="10"/>
        <w:bidi w:val="0"/>
        <w:rPr>
          <w:rFonts w:hint="default"/>
          <w:lang w:val="en-US" w:eastAsia="zh-CN"/>
        </w:rPr>
      </w:pPr>
      <w:r>
        <w:rPr>
          <w:rFonts w:hint="eastAsia"/>
          <w:lang w:val="en-US" w:eastAsia="zh-CN"/>
        </w:rPr>
        <w:t xml:space="preserve">For Option 1, the concern behind is whether UE could utilize multiple non-successive measurement samples to derive the measurement result when the interval between them are very large. To our understanding, how often does UE measure one MO, it is up to UE implementation in legacy. So even in legacy, it is possible the interval between two measurement samples of one MO is somehow large. So no need to give any additional specification such as Option 1, just define the measurement period and make sure UE meets the measurement period is fine. Furthermore, in the test case, we never verify the sample numbers of sample separation. </w:t>
      </w:r>
    </w:p>
    <w:p>
      <w:pPr>
        <w:pStyle w:val="10"/>
        <w:bidi w:val="0"/>
        <w:rPr>
          <w:rFonts w:hint="default"/>
          <w:lang w:val="en-US" w:eastAsia="zh-CN"/>
        </w:rPr>
      </w:pPr>
      <w:r>
        <w:rPr>
          <w:rFonts w:hint="eastAsia"/>
          <w:b/>
          <w:bCs/>
          <w:lang w:val="en-US" w:eastAsia="zh-CN"/>
        </w:rPr>
        <w:t>Proposal 5: No conditions are needed for measurement skipping regarding maximum number of occasions or MG configuration.</w:t>
      </w:r>
    </w:p>
    <w:p>
      <w:pPr>
        <w:pStyle w:val="3"/>
        <w:bidi w:val="0"/>
        <w:rPr>
          <w:rFonts w:hint="eastAsia"/>
          <w:lang w:val="en-US" w:eastAsia="zh-CN"/>
        </w:rPr>
      </w:pPr>
      <w:r>
        <w:rPr>
          <w:rFonts w:hint="eastAsia"/>
          <w:lang w:val="en-US" w:eastAsia="zh-CN"/>
        </w:rPr>
        <w:t>2.3 Semi-static schemes</w:t>
      </w:r>
    </w:p>
    <w:p>
      <w:pPr>
        <w:pStyle w:val="10"/>
        <w:numPr>
          <w:ilvl w:val="0"/>
          <w:numId w:val="0"/>
        </w:numPr>
        <w:bidi w:val="0"/>
        <w:rPr>
          <w:rFonts w:hint="eastAsia"/>
          <w:lang w:val="en-US" w:eastAsia="zh-CN"/>
        </w:rPr>
      </w:pPr>
      <w:r>
        <w:rPr>
          <w:rFonts w:hint="eastAsia"/>
          <w:lang w:val="en-US" w:eastAsia="zh-CN"/>
        </w:rPr>
        <w:t>In previous RAN4 discussion, some companies proposed to consider the semi-static gap skipping indication via RRC signalling. From our perspective, of course the dynamic gap skipping inciation is the most flexible solution, however since the traffic turst is one of the typical traffic type for XR, under such type of traffic, actually NW could predict when the traffic would come and the gap skipping is expected to prioritize the traffic transmission. So we are fine to support both dynamic gap skipping and semi-static gap skipping as a packet and NW could decide which type of skipping indication to be enabled.</w:t>
      </w:r>
    </w:p>
    <w:p>
      <w:pPr>
        <w:pStyle w:val="10"/>
        <w:numPr>
          <w:ilvl w:val="0"/>
          <w:numId w:val="0"/>
        </w:numPr>
        <w:bidi w:val="0"/>
        <w:rPr>
          <w:rFonts w:hint="default"/>
          <w:lang w:val="en-US" w:eastAsia="zh-CN"/>
        </w:rPr>
      </w:pPr>
      <w:r>
        <w:rPr>
          <w:rFonts w:hint="eastAsia"/>
          <w:b/>
          <w:bCs/>
          <w:lang w:val="en-US" w:eastAsia="zh-CN"/>
        </w:rPr>
        <w:t>Proposal 6: Support both dynamic and semi-static gap skipping indication as a packet, and NW decide which scheme is to be enabled.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Proposal 1: Gap skipping is applicable to Type-2 MG with the assumption of the skipping indication is valid to the remaining gap occasions after priority rule applied.</w:t>
      </w:r>
    </w:p>
    <w:p>
      <w:pPr>
        <w:pStyle w:val="10"/>
        <w:bidi w:val="0"/>
        <w:rPr>
          <w:rFonts w:hint="eastAsia" w:ascii="Arial" w:hAnsi="Arial" w:eastAsia="MS Mincho" w:cs="Times New Roman"/>
          <w:b/>
          <w:bCs/>
          <w:kern w:val="0"/>
          <w:sz w:val="20"/>
          <w:szCs w:val="24"/>
          <w:lang w:val="en-US" w:eastAsia="zh-CN" w:bidi="ar-SA"/>
        </w:rPr>
      </w:pPr>
      <w:r>
        <w:rPr>
          <w:rFonts w:hint="eastAsia"/>
          <w:b/>
          <w:bCs/>
          <w:lang w:val="en-US" w:eastAsia="zh-CN"/>
        </w:rPr>
        <w:t xml:space="preserve">Proposal 2: RAN4 to define the measurement delay extension for inter-frequency measurement with gap as: </w:t>
      </w:r>
      <w:r>
        <w:rPr>
          <w:rFonts w:hint="eastAsia" w:ascii="Arial" w:hAnsi="Arial" w:eastAsia="MS Mincho" w:cs="Times New Roman"/>
          <w:b/>
          <w:bCs/>
          <w:kern w:val="0"/>
          <w:sz w:val="20"/>
          <w:szCs w:val="24"/>
          <w:lang w:val="en-US" w:eastAsia="zh-CN" w:bidi="ar-SA"/>
        </w:rPr>
        <w:t xml:space="preserve">Max(200 ms, Ceil(( 8 + Nskip ) * Kgap)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Max(MGRP , SMTC period</w:t>
      </w:r>
      <w:r>
        <w:rPr>
          <w:rFonts w:hint="eastAsia" w:ascii="Arial" w:hAnsi="Arial" w:eastAsia="MS Mincho" w:cs="Times New Roman"/>
          <w:b/>
          <w:bCs/>
          <w:kern w:val="0"/>
          <w:sz w:val="20"/>
          <w:szCs w:val="24"/>
          <w:lang w:val="en-US" w:eastAsia="zh-TW" w:bidi="ar-SA"/>
        </w:rPr>
        <w:t>)</w:t>
      </w:r>
      <w:r>
        <w:rPr>
          <w:rFonts w:hint="eastAsia" w:ascii="Arial" w:hAnsi="Arial" w:eastAsia="MS Mincho" w:cs="Times New Roman"/>
          <w:b/>
          <w:bCs/>
          <w:kern w:val="0"/>
          <w:sz w:val="20"/>
          <w:szCs w:val="24"/>
          <w:lang w:val="en-US" w:eastAsia="zh-CN" w:bidi="ar-SA"/>
        </w:rPr>
        <w:t xml:space="preserve">)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overlaping with SMTC</w:t>
      </w:r>
      <w:r>
        <w:rPr>
          <w:rFonts w:hint="eastAsia"/>
          <w:lang w:val="en-US" w:eastAsia="zh-CN"/>
        </w:rPr>
        <w:t xml:space="preserve"> </w:t>
      </w:r>
      <w:r>
        <w:rPr>
          <w:rFonts w:hint="eastAsia" w:ascii="Arial" w:hAnsi="Arial" w:eastAsia="MS Mincho" w:cs="Times New Roman"/>
          <w:b/>
          <w:bCs/>
          <w:kern w:val="0"/>
          <w:sz w:val="20"/>
          <w:szCs w:val="24"/>
          <w:lang w:val="en-US" w:eastAsia="zh-CN" w:bidi="ar-SA"/>
        </w:rPr>
        <w:t>in the measurement period.</w:t>
      </w:r>
    </w:p>
    <w:p>
      <w:pPr>
        <w:pStyle w:val="30"/>
        <w:keepNext w:val="0"/>
        <w:keepLines w:val="0"/>
        <w:pageBreakBefore w:val="0"/>
        <w:widowControl w:val="0"/>
        <w:numPr>
          <w:ilvl w:val="0"/>
          <w:numId w:val="0"/>
        </w:numPr>
        <w:kinsoku/>
        <w:wordWrap/>
        <w:overflowPunct/>
        <w:topLinePunct w:val="0"/>
        <w:autoSpaceDE/>
        <w:autoSpaceDN/>
        <w:bidi w:val="0"/>
        <w:adjustRightInd/>
        <w:snapToGrid/>
        <w:spacing w:after="157" w:afterLines="50"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Use this formula as example and follow similar approach for the other cases.</w:t>
      </w:r>
    </w:p>
    <w:p>
      <w:pPr>
        <w:pStyle w:val="10"/>
        <w:bidi w:val="0"/>
        <w:rPr>
          <w:rFonts w:hint="eastAsia"/>
          <w:b/>
          <w:bCs/>
          <w:lang w:val="en-US" w:eastAsia="zh-CN"/>
        </w:rPr>
      </w:pPr>
      <w:r>
        <w:rPr>
          <w:rFonts w:hint="eastAsia"/>
          <w:b/>
          <w:bCs/>
          <w:lang w:val="en-US" w:eastAsia="zh-CN"/>
        </w:rPr>
        <w:t xml:space="preserve">Proposal 3: For the gap/restriction skipping impact in frequency domain, </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bidi w:val="0"/>
        <w:rPr>
          <w:rFonts w:hint="default"/>
          <w:lang w:val="en-US" w:eastAsia="zh-CN"/>
        </w:rPr>
      </w:pPr>
      <w:r>
        <w:rPr>
          <w:rFonts w:hint="eastAsia"/>
          <w:b/>
          <w:bCs/>
          <w:lang w:val="en-US" w:eastAsia="zh-CN"/>
        </w:rPr>
        <w:t>Proposal 4: Both partial and fully overlapping between the gap/restriction and scheduled XR transmission both should be considered.</w:t>
      </w:r>
    </w:p>
    <w:p>
      <w:pPr>
        <w:pStyle w:val="10"/>
        <w:bidi w:val="0"/>
        <w:rPr>
          <w:rFonts w:hint="default"/>
          <w:lang w:val="en-US" w:eastAsia="zh-CN"/>
        </w:rPr>
      </w:pPr>
      <w:r>
        <w:rPr>
          <w:rFonts w:hint="eastAsia"/>
          <w:b/>
          <w:bCs/>
          <w:lang w:val="en-US" w:eastAsia="zh-CN"/>
        </w:rPr>
        <w:t>Proposal 5: No conditions are needed for measurement skipping regarding maximum number of occasions or MG configuration.</w:t>
      </w:r>
    </w:p>
    <w:p>
      <w:pPr>
        <w:pStyle w:val="10"/>
        <w:numPr>
          <w:ilvl w:val="0"/>
          <w:numId w:val="0"/>
        </w:numPr>
        <w:bidi w:val="0"/>
        <w:rPr>
          <w:rFonts w:hint="default"/>
          <w:lang w:val="en-US" w:eastAsia="zh-CN"/>
        </w:rPr>
      </w:pPr>
      <w:r>
        <w:rPr>
          <w:rFonts w:hint="eastAsia"/>
          <w:b/>
          <w:bCs/>
          <w:lang w:val="en-US" w:eastAsia="zh-CN"/>
        </w:rPr>
        <w:t>Proposal 6: Support both dynamic and semi-static gap skipping indication as a packet, and NW decide which scheme is to be enabled.</w:t>
      </w:r>
    </w:p>
    <w:p>
      <w:pPr>
        <w:pStyle w:val="10"/>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R4-2504911, WF on RRM requirements for XR_Ph3, Nokia</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2EAB0C5"/>
    <w:multiLevelType w:val="singleLevel"/>
    <w:tmpl w:val="F2EAB0C5"/>
    <w:lvl w:ilvl="0" w:tentative="0">
      <w:start w:val="1"/>
      <w:numFmt w:val="bullet"/>
      <w:lvlText w:val=""/>
      <w:lvlJc w:val="left"/>
      <w:pPr>
        <w:ind w:left="420" w:hanging="420"/>
      </w:pPr>
      <w:rPr>
        <w:rFonts w:hint="default" w:ascii="Wingdings" w:hAnsi="Wingdings"/>
      </w:rPr>
    </w:lvl>
  </w:abstractNum>
  <w:abstractNum w:abstractNumId="3">
    <w:nsid w:val="0EC7292C"/>
    <w:multiLevelType w:val="multilevel"/>
    <w:tmpl w:val="0EC729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97888E9"/>
    <w:multiLevelType w:val="multilevel"/>
    <w:tmpl w:val="197888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Helvetica" w:hAnsi="Helvetica"/>
      </w:rPr>
    </w:lvl>
    <w:lvl w:ilvl="2" w:tentative="0">
      <w:start w:val="1"/>
      <w:numFmt w:val="bullet"/>
      <w:lvlText w:val=""/>
      <w:lvlJc w:val="left"/>
      <w:pPr>
        <w:tabs>
          <w:tab w:val="left" w:pos="1260"/>
        </w:tabs>
        <w:ind w:left="1260" w:leftChars="0" w:hanging="420" w:firstLineChars="0"/>
      </w:pPr>
      <w:rPr>
        <w:rFonts w:hint="default" w:ascii="Helvetica" w:hAnsi="Helvetica"/>
      </w:rPr>
    </w:lvl>
    <w:lvl w:ilvl="3" w:tentative="0">
      <w:start w:val="1"/>
      <w:numFmt w:val="bullet"/>
      <w:lvlText w:val=""/>
      <w:lvlJc w:val="left"/>
      <w:pPr>
        <w:tabs>
          <w:tab w:val="left" w:pos="1680"/>
        </w:tabs>
        <w:ind w:left="1680" w:leftChars="0" w:hanging="420" w:firstLineChars="0"/>
      </w:pPr>
      <w:rPr>
        <w:rFonts w:hint="default" w:ascii="Helvetica" w:hAnsi="Helvetica"/>
      </w:rPr>
    </w:lvl>
    <w:lvl w:ilvl="4" w:tentative="0">
      <w:start w:val="1"/>
      <w:numFmt w:val="bullet"/>
      <w:lvlText w:val=""/>
      <w:lvlJc w:val="left"/>
      <w:pPr>
        <w:tabs>
          <w:tab w:val="left" w:pos="2100"/>
        </w:tabs>
        <w:ind w:left="2100" w:leftChars="0" w:hanging="420" w:firstLineChars="0"/>
      </w:pPr>
      <w:rPr>
        <w:rFonts w:hint="default" w:ascii="Helvetica" w:hAnsi="Helvetica"/>
      </w:rPr>
    </w:lvl>
    <w:lvl w:ilvl="5" w:tentative="0">
      <w:start w:val="1"/>
      <w:numFmt w:val="bullet"/>
      <w:lvlText w:val=""/>
      <w:lvlJc w:val="left"/>
      <w:pPr>
        <w:tabs>
          <w:tab w:val="left" w:pos="2520"/>
        </w:tabs>
        <w:ind w:left="2520" w:leftChars="0" w:hanging="420" w:firstLineChars="0"/>
      </w:pPr>
      <w:rPr>
        <w:rFonts w:hint="default" w:ascii="Helvetica" w:hAnsi="Helvetica"/>
      </w:rPr>
    </w:lvl>
    <w:lvl w:ilvl="6" w:tentative="0">
      <w:start w:val="1"/>
      <w:numFmt w:val="bullet"/>
      <w:lvlText w:val=""/>
      <w:lvlJc w:val="left"/>
      <w:pPr>
        <w:tabs>
          <w:tab w:val="left" w:pos="2940"/>
        </w:tabs>
        <w:ind w:left="2940" w:leftChars="0" w:hanging="420" w:firstLineChars="0"/>
      </w:pPr>
      <w:rPr>
        <w:rFonts w:hint="default" w:ascii="Helvetica" w:hAnsi="Helvetica"/>
      </w:rPr>
    </w:lvl>
    <w:lvl w:ilvl="7" w:tentative="0">
      <w:start w:val="1"/>
      <w:numFmt w:val="bullet"/>
      <w:lvlText w:val=""/>
      <w:lvlJc w:val="left"/>
      <w:pPr>
        <w:tabs>
          <w:tab w:val="left" w:pos="3360"/>
        </w:tabs>
        <w:ind w:left="3360" w:leftChars="0" w:hanging="420" w:firstLineChars="0"/>
      </w:pPr>
      <w:rPr>
        <w:rFonts w:hint="default" w:ascii="Helvetica" w:hAnsi="Helvetica"/>
      </w:rPr>
    </w:lvl>
    <w:lvl w:ilvl="8" w:tentative="0">
      <w:start w:val="1"/>
      <w:numFmt w:val="bullet"/>
      <w:lvlText w:val=""/>
      <w:lvlJc w:val="left"/>
      <w:pPr>
        <w:tabs>
          <w:tab w:val="left" w:pos="3780"/>
        </w:tabs>
        <w:ind w:left="3780" w:leftChars="0" w:hanging="420" w:firstLineChars="0"/>
      </w:pPr>
      <w:rPr>
        <w:rFonts w:hint="default" w:ascii="Helvetica" w:hAnsi="Helvetica"/>
      </w:rPr>
    </w:lvl>
  </w:abstractNum>
  <w:abstractNum w:abstractNumId="6">
    <w:nsid w:val="298208E6"/>
    <w:multiLevelType w:val="multilevel"/>
    <w:tmpl w:val="298208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CF6F93"/>
    <w:multiLevelType w:val="multilevel"/>
    <w:tmpl w:val="39CF6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2D23B70"/>
    <w:multiLevelType w:val="multilevel"/>
    <w:tmpl w:val="72D23B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9"/>
  </w:num>
  <w:num w:numId="3">
    <w:abstractNumId w:val="8"/>
  </w:num>
  <w:num w:numId="4">
    <w:abstractNumId w:val="4"/>
  </w:num>
  <w:num w:numId="5">
    <w:abstractNumId w:val="3"/>
  </w:num>
  <w:num w:numId="6">
    <w:abstractNumId w:val="7"/>
  </w:num>
  <w:num w:numId="7">
    <w:abstractNumId w:val="6"/>
  </w:num>
  <w:num w:numId="8">
    <w:abstractNumId w:val="11"/>
  </w:num>
  <w:num w:numId="9">
    <w:abstractNumId w:val="0"/>
  </w:num>
  <w:num w:numId="10">
    <w:abstractNumId w:val="12"/>
  </w:num>
  <w:num w:numId="11">
    <w:abstractNumId w:val="13"/>
  </w:num>
  <w:num w:numId="12">
    <w:abstractNumId w:val="5"/>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4E09"/>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7B32AF"/>
    <w:rsid w:val="0A8E3333"/>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E7CB4"/>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855E3"/>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D4965"/>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1529C8"/>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2513DD"/>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856D8"/>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AF078F"/>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8033C2"/>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67500"/>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16599A"/>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10570A"/>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3C55BA"/>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2025-05-09T14:57:54Z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